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44" w:rsidRPr="007669A6" w:rsidRDefault="00EB1144" w:rsidP="00EB114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669A6">
        <w:rPr>
          <w:rFonts w:ascii="Times New Roman" w:hAnsi="Times New Roman" w:cs="Times New Roman"/>
          <w:b/>
          <w:bCs/>
          <w:sz w:val="20"/>
          <w:szCs w:val="20"/>
        </w:rPr>
        <w:t>ZAŁĄCZNIK NR 11</w:t>
      </w:r>
    </w:p>
    <w:p w:rsidR="00EB1144" w:rsidRPr="007669A6" w:rsidRDefault="00EB1144" w:rsidP="00EB114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B1144" w:rsidRPr="007669A6" w:rsidRDefault="00EB1144" w:rsidP="00EB114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9A6">
        <w:rPr>
          <w:rFonts w:ascii="Times New Roman" w:hAnsi="Times New Roman" w:cs="Times New Roman"/>
          <w:sz w:val="20"/>
          <w:szCs w:val="20"/>
        </w:rPr>
        <w:t xml:space="preserve">WYSOKOŚĆ OPŁAT ZA KSZTAŁCENIE STUDENTÓW NA STUDIACH NIESTACJONARNYCH W ROKU AKADEMICKIM </w:t>
      </w:r>
      <w:r>
        <w:rPr>
          <w:rFonts w:ascii="Times New Roman" w:hAnsi="Times New Roman" w:cs="Times New Roman"/>
          <w:sz w:val="20"/>
          <w:szCs w:val="20"/>
        </w:rPr>
        <w:t>2020</w:t>
      </w:r>
      <w:r w:rsidRPr="00E0086A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EB1144" w:rsidRDefault="00EB1144" w:rsidP="00EB11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B1144" w:rsidRPr="007669A6" w:rsidRDefault="00EB1144" w:rsidP="00EB11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B1144" w:rsidRDefault="00EB1144" w:rsidP="00EB1144">
      <w:pPr>
        <w:rPr>
          <w:rFonts w:ascii="Times New Roman" w:hAnsi="Times New Roman" w:cs="Times New Roman"/>
          <w:b/>
          <w:sz w:val="20"/>
          <w:szCs w:val="20"/>
        </w:rPr>
      </w:pPr>
      <w:r w:rsidRPr="007669A6">
        <w:rPr>
          <w:rFonts w:ascii="Times New Roman" w:hAnsi="Times New Roman" w:cs="Times New Roman"/>
          <w:b/>
          <w:sz w:val="20"/>
          <w:szCs w:val="20"/>
        </w:rPr>
        <w:t>WYDZIAŁ ZARZĄDZANIA</w:t>
      </w:r>
    </w:p>
    <w:p w:rsidR="00EB1144" w:rsidRPr="007669A6" w:rsidRDefault="00EB1144" w:rsidP="00EB1144">
      <w:pPr>
        <w:rPr>
          <w:rFonts w:ascii="Times New Roman" w:hAnsi="Times New Roman" w:cs="Times New Roman"/>
          <w:b/>
          <w:sz w:val="20"/>
          <w:szCs w:val="20"/>
        </w:rPr>
      </w:pPr>
    </w:p>
    <w:p w:rsidR="00EB1144" w:rsidRPr="007669A6" w:rsidRDefault="00EB1144" w:rsidP="00EB1144">
      <w:pPr>
        <w:rPr>
          <w:rFonts w:ascii="Times New Roman" w:hAnsi="Times New Roman" w:cs="Times New Roman"/>
          <w:sz w:val="20"/>
          <w:szCs w:val="20"/>
        </w:rPr>
      </w:pPr>
      <w:r w:rsidRPr="007669A6">
        <w:rPr>
          <w:rFonts w:ascii="Times New Roman" w:hAnsi="Times New Roman" w:cs="Times New Roman"/>
          <w:sz w:val="20"/>
          <w:szCs w:val="20"/>
        </w:rPr>
        <w:t xml:space="preserve">STUDIA NIESTACJONARNE ZAOCZNE </w:t>
      </w:r>
      <w:r w:rsidRPr="007669A6">
        <w:rPr>
          <w:rFonts w:ascii="Times New Roman" w:hAnsi="Times New Roman" w:cs="Times New Roman"/>
          <w:b/>
          <w:bCs/>
          <w:sz w:val="20"/>
          <w:szCs w:val="20"/>
        </w:rPr>
        <w:t>PIERWSZEGO STOPNIA</w:t>
      </w:r>
      <w:r w:rsidRPr="007669A6">
        <w:rPr>
          <w:rFonts w:ascii="Times New Roman" w:hAnsi="Times New Roman" w:cs="Times New Roman"/>
          <w:sz w:val="20"/>
          <w:szCs w:val="20"/>
        </w:rPr>
        <w:t xml:space="preserve"> (3-letnie)</w:t>
      </w:r>
    </w:p>
    <w:p w:rsidR="00EB1144" w:rsidRPr="007669A6" w:rsidRDefault="00EB1144" w:rsidP="00EB1144">
      <w:pPr>
        <w:jc w:val="both"/>
        <w:rPr>
          <w:rFonts w:ascii="Times New Roman" w:hAnsi="Times New Roman" w:cs="Times New Roman"/>
          <w:sz w:val="20"/>
          <w:szCs w:val="20"/>
        </w:rPr>
      </w:pPr>
      <w:r w:rsidRPr="007669A6">
        <w:rPr>
          <w:rFonts w:ascii="Times New Roman" w:hAnsi="Times New Roman" w:cs="Times New Roman"/>
          <w:sz w:val="20"/>
          <w:szCs w:val="20"/>
        </w:rPr>
        <w:t>(ROZLICZENIE SEMESTRALNE)</w:t>
      </w:r>
    </w:p>
    <w:p w:rsidR="00EB1144" w:rsidRPr="007669A6" w:rsidRDefault="00EB1144" w:rsidP="00EB114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B1144" w:rsidRPr="00215530" w:rsidRDefault="00EB1144" w:rsidP="00EB11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Kierunki</w:t>
      </w:r>
      <w:r w:rsidRPr="007669A6">
        <w:rPr>
          <w:rFonts w:ascii="Times New Roman" w:hAnsi="Times New Roman" w:cs="Times New Roman"/>
          <w:sz w:val="20"/>
          <w:szCs w:val="20"/>
        </w:rPr>
        <w:t>:</w:t>
      </w:r>
    </w:p>
    <w:p w:rsidR="00EB1144" w:rsidRPr="007669A6" w:rsidRDefault="00EB1144" w:rsidP="00EB1144">
      <w:pPr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7DA2F8EF">
        <w:rPr>
          <w:rFonts w:ascii="Times New Roman" w:hAnsi="Times New Roman" w:cs="Times New Roman"/>
          <w:b/>
          <w:bCs/>
          <w:sz w:val="20"/>
          <w:szCs w:val="20"/>
        </w:rPr>
        <w:t>GRUPA KIERUNKÓW ZARZĄDZANIE:</w:t>
      </w:r>
    </w:p>
    <w:p w:rsidR="00EB1144" w:rsidRDefault="00EB1144" w:rsidP="00EB1144">
      <w:pPr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3121">
        <w:rPr>
          <w:rFonts w:ascii="Times New Roman" w:hAnsi="Times New Roman" w:cs="Times New Roman"/>
          <w:b/>
          <w:bCs/>
          <w:sz w:val="20"/>
          <w:szCs w:val="20"/>
        </w:rPr>
        <w:t>ANALITYKA BIZNESU,</w:t>
      </w:r>
    </w:p>
    <w:p w:rsidR="00EB1144" w:rsidRPr="00913121" w:rsidRDefault="00EB1144" w:rsidP="00EB1144">
      <w:pPr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CYFRYZACJA I ZARZĄDZANIE DANYMI W BIZNESIE,</w:t>
      </w:r>
    </w:p>
    <w:p w:rsidR="00EB1144" w:rsidRDefault="00EB1144" w:rsidP="00EB1144">
      <w:pPr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3121">
        <w:rPr>
          <w:rFonts w:ascii="Times New Roman" w:hAnsi="Times New Roman" w:cs="Times New Roman"/>
          <w:b/>
          <w:bCs/>
          <w:sz w:val="20"/>
          <w:szCs w:val="20"/>
        </w:rPr>
        <w:t>MARKETING,</w:t>
      </w:r>
    </w:p>
    <w:p w:rsidR="00EB1144" w:rsidRPr="00913121" w:rsidRDefault="00EB1144" w:rsidP="00EB1144">
      <w:pPr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3121">
        <w:rPr>
          <w:rFonts w:ascii="Times New Roman" w:hAnsi="Times New Roman" w:cs="Times New Roman"/>
          <w:b/>
          <w:sz w:val="20"/>
          <w:szCs w:val="20"/>
        </w:rPr>
        <w:t>PRZEDSIĘBIORCZOŚĆ I ZARZĄDZANIE INNOWACJAMI</w:t>
      </w:r>
      <w:r w:rsidRPr="00913121">
        <w:rPr>
          <w:rFonts w:ascii="Times New Roman" w:hAnsi="Times New Roman" w:cs="Times New Roman"/>
          <w:sz w:val="20"/>
          <w:szCs w:val="20"/>
        </w:rPr>
        <w:t>,</w:t>
      </w:r>
    </w:p>
    <w:p w:rsidR="00EB1144" w:rsidRDefault="00EB1144" w:rsidP="00EB1144">
      <w:pPr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3121">
        <w:rPr>
          <w:rFonts w:ascii="Times New Roman" w:hAnsi="Times New Roman" w:cs="Times New Roman"/>
          <w:b/>
          <w:sz w:val="20"/>
          <w:szCs w:val="20"/>
        </w:rPr>
        <w:t>ZARZĄDZANIE,</w:t>
      </w:r>
    </w:p>
    <w:p w:rsidR="00EB1144" w:rsidRPr="00913121" w:rsidRDefault="00EB1144" w:rsidP="00EB1144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ZARZĄDZANIE MIASTEM,</w:t>
      </w:r>
    </w:p>
    <w:p w:rsidR="00EB1144" w:rsidRPr="00913121" w:rsidRDefault="00EB1144" w:rsidP="00EB1144">
      <w:pPr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7DA2F8EF">
        <w:rPr>
          <w:rFonts w:ascii="Times New Roman" w:hAnsi="Times New Roman" w:cs="Times New Roman"/>
          <w:b/>
          <w:bCs/>
          <w:sz w:val="20"/>
          <w:szCs w:val="20"/>
        </w:rPr>
        <w:t>ZARZĄDZANIE ZASOBAMI LUDZKIMI</w:t>
      </w:r>
    </w:p>
    <w:p w:rsidR="00EB1144" w:rsidRDefault="00EB1144" w:rsidP="00EB1144">
      <w:pPr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B1144" w:rsidRDefault="00EB1144" w:rsidP="00EB1144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7DA2F8EF">
        <w:rPr>
          <w:rFonts w:ascii="Times New Roman" w:hAnsi="Times New Roman" w:cs="Times New Roman"/>
          <w:b/>
          <w:bCs/>
          <w:sz w:val="20"/>
          <w:szCs w:val="20"/>
        </w:rPr>
        <w:t>GRUPA KIERUNKÓW FINANSE I RACHUNKOWOŚĆ:</w:t>
      </w:r>
    </w:p>
    <w:p w:rsidR="00EB1144" w:rsidRDefault="00EB1144" w:rsidP="00EB1144">
      <w:pPr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7DA2F8EF">
        <w:rPr>
          <w:rFonts w:ascii="Times New Roman" w:hAnsi="Times New Roman" w:cs="Times New Roman"/>
          <w:b/>
          <w:bCs/>
          <w:sz w:val="20"/>
          <w:szCs w:val="20"/>
        </w:rPr>
        <w:t>FINANSE I INWESTYCJE,</w:t>
      </w:r>
    </w:p>
    <w:p w:rsidR="00EB1144" w:rsidRPr="00913121" w:rsidRDefault="00EB1144" w:rsidP="00EB1144">
      <w:pPr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RACHUNKOWOŚĆ.</w:t>
      </w:r>
    </w:p>
    <w:p w:rsidR="00EB1144" w:rsidRPr="007669A6" w:rsidRDefault="00EB1144" w:rsidP="00EB114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837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81"/>
        <w:gridCol w:w="1471"/>
        <w:gridCol w:w="1492"/>
        <w:gridCol w:w="2197"/>
        <w:gridCol w:w="2129"/>
      </w:tblGrid>
      <w:tr w:rsidR="00EB1144" w:rsidRPr="007669A6" w:rsidTr="00936ED1">
        <w:trPr>
          <w:jc w:val="center"/>
        </w:trPr>
        <w:tc>
          <w:tcPr>
            <w:tcW w:w="10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EEECE1" w:themeFill="background2"/>
            <w:vAlign w:val="center"/>
            <w:hideMark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4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EEECE1" w:themeFill="background2"/>
            <w:vAlign w:val="center"/>
            <w:hideMark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4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EEECE1" w:themeFill="background2"/>
            <w:vAlign w:val="center"/>
            <w:hideMark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Odpłatność za semestr</w:t>
            </w:r>
          </w:p>
        </w:tc>
        <w:tc>
          <w:tcPr>
            <w:tcW w:w="21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EEECE1" w:themeFill="background2"/>
            <w:vAlign w:val="center"/>
            <w:hideMark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3 ratach za </w:t>
            </w:r>
            <w:r w:rsidRPr="007669A6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1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4 ratach za </w:t>
            </w:r>
            <w:r w:rsidRPr="007669A6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EB1144" w:rsidRPr="007669A6" w:rsidTr="00936ED1">
        <w:trPr>
          <w:jc w:val="center"/>
        </w:trPr>
        <w:tc>
          <w:tcPr>
            <w:tcW w:w="108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7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49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19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 xml:space="preserve">I rata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EB1144" w:rsidRPr="007669A6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EB1144" w:rsidRPr="007669A6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1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EB1144" w:rsidRPr="007669A6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EB1144" w:rsidRPr="007669A6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EB1144" w:rsidRPr="007669A6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B1144" w:rsidRPr="007669A6" w:rsidTr="00936ED1">
        <w:trPr>
          <w:jc w:val="center"/>
        </w:trPr>
        <w:tc>
          <w:tcPr>
            <w:tcW w:w="108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47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B1144" w:rsidRPr="00CF58B1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4.000</w:t>
            </w:r>
          </w:p>
        </w:tc>
        <w:tc>
          <w:tcPr>
            <w:tcW w:w="149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B1144" w:rsidRPr="00CF58B1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2.000</w:t>
            </w:r>
          </w:p>
          <w:p w:rsidR="00EB1144" w:rsidRPr="00CF58B1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9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EB1144" w:rsidRPr="00CF58B1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 rata - 700</w:t>
            </w:r>
          </w:p>
          <w:p w:rsidR="00EB1144" w:rsidRPr="00CF58B1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II rata - 700</w:t>
            </w:r>
          </w:p>
          <w:p w:rsidR="00EB1144" w:rsidRPr="00CF58B1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III rata - 600</w:t>
            </w:r>
          </w:p>
          <w:p w:rsidR="00EB1144" w:rsidRPr="00CF58B1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EB1144" w:rsidRPr="00CF58B1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 rata - 500</w:t>
            </w:r>
          </w:p>
          <w:p w:rsidR="00EB1144" w:rsidRPr="00CF58B1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II rata - 500</w:t>
            </w:r>
          </w:p>
          <w:p w:rsidR="00EB1144" w:rsidRPr="00CF58B1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III rata - 500</w:t>
            </w:r>
          </w:p>
          <w:p w:rsidR="00EB1144" w:rsidRPr="00CF58B1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IV rata - 500</w:t>
            </w:r>
          </w:p>
          <w:p w:rsidR="00EB1144" w:rsidRPr="00CF58B1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B1144" w:rsidRPr="007669A6" w:rsidTr="00936ED1">
        <w:trPr>
          <w:jc w:val="center"/>
        </w:trPr>
        <w:tc>
          <w:tcPr>
            <w:tcW w:w="108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147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9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9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 rata - 700</w:t>
            </w:r>
          </w:p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II rata - 700</w:t>
            </w:r>
          </w:p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III rata - 600</w:t>
            </w:r>
          </w:p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</w:tbl>
    <w:p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:rsidR="00EB1144" w:rsidRPr="007669A6" w:rsidRDefault="00EB1144" w:rsidP="00EB1144">
      <w:pPr>
        <w:rPr>
          <w:rFonts w:ascii="Times New Roman" w:hAnsi="Times New Roman" w:cs="Times New Roman"/>
          <w:sz w:val="20"/>
          <w:szCs w:val="20"/>
        </w:rPr>
      </w:pPr>
      <w:r w:rsidRPr="007669A6">
        <w:rPr>
          <w:rFonts w:ascii="Times New Roman" w:hAnsi="Times New Roman" w:cs="Times New Roman"/>
          <w:sz w:val="20"/>
          <w:szCs w:val="20"/>
        </w:rPr>
        <w:lastRenderedPageBreak/>
        <w:t xml:space="preserve">STUDIA NIESTACJONARNE ZAOCZNE </w:t>
      </w:r>
      <w:r w:rsidRPr="007669A6">
        <w:rPr>
          <w:rFonts w:ascii="Times New Roman" w:hAnsi="Times New Roman" w:cs="Times New Roman"/>
          <w:b/>
          <w:bCs/>
          <w:sz w:val="20"/>
          <w:szCs w:val="20"/>
        </w:rPr>
        <w:t>PIERWSZEGO STOPNIA</w:t>
      </w:r>
      <w:r w:rsidRPr="007669A6">
        <w:rPr>
          <w:rFonts w:ascii="Times New Roman" w:hAnsi="Times New Roman" w:cs="Times New Roman"/>
          <w:sz w:val="20"/>
          <w:szCs w:val="20"/>
        </w:rPr>
        <w:t xml:space="preserve"> (3-letnie)</w:t>
      </w:r>
    </w:p>
    <w:p w:rsidR="00EB1144" w:rsidRPr="007669A6" w:rsidRDefault="00EB1144" w:rsidP="00EB1144">
      <w:pPr>
        <w:jc w:val="both"/>
        <w:rPr>
          <w:rFonts w:ascii="Times New Roman" w:hAnsi="Times New Roman" w:cs="Times New Roman"/>
          <w:sz w:val="20"/>
          <w:szCs w:val="20"/>
        </w:rPr>
      </w:pPr>
      <w:r w:rsidRPr="007669A6">
        <w:rPr>
          <w:rFonts w:ascii="Times New Roman" w:hAnsi="Times New Roman" w:cs="Times New Roman"/>
          <w:sz w:val="20"/>
          <w:szCs w:val="20"/>
        </w:rPr>
        <w:t>(ROZLICZENIE SEMESTRALNE)</w:t>
      </w:r>
    </w:p>
    <w:p w:rsidR="00EB1144" w:rsidRDefault="00EB1144" w:rsidP="00EB11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1144" w:rsidRPr="00BC0410" w:rsidRDefault="00EB1144" w:rsidP="00EB11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Kierunek:</w:t>
      </w:r>
    </w:p>
    <w:p w:rsidR="00EB1144" w:rsidRDefault="00EB1144" w:rsidP="00EB1144">
      <w:pPr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69A6">
        <w:rPr>
          <w:rFonts w:ascii="Times New Roman" w:hAnsi="Times New Roman" w:cs="Times New Roman"/>
          <w:b/>
          <w:sz w:val="20"/>
          <w:szCs w:val="20"/>
        </w:rPr>
        <w:t>LOGISTYKA</w:t>
      </w:r>
    </w:p>
    <w:p w:rsidR="00EB1144" w:rsidRPr="00913121" w:rsidRDefault="00EB1144" w:rsidP="00EB1144">
      <w:pPr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37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81"/>
        <w:gridCol w:w="1471"/>
        <w:gridCol w:w="1492"/>
        <w:gridCol w:w="2197"/>
        <w:gridCol w:w="2129"/>
      </w:tblGrid>
      <w:tr w:rsidR="00EB1144" w:rsidRPr="007669A6" w:rsidTr="00936ED1">
        <w:trPr>
          <w:jc w:val="center"/>
        </w:trPr>
        <w:tc>
          <w:tcPr>
            <w:tcW w:w="10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EEECE1" w:themeFill="background2"/>
            <w:vAlign w:val="center"/>
            <w:hideMark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4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EEECE1" w:themeFill="background2"/>
            <w:vAlign w:val="center"/>
            <w:hideMark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4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EEECE1" w:themeFill="background2"/>
            <w:vAlign w:val="center"/>
            <w:hideMark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Odpłatność za semestr</w:t>
            </w:r>
          </w:p>
        </w:tc>
        <w:tc>
          <w:tcPr>
            <w:tcW w:w="21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EEECE1" w:themeFill="background2"/>
            <w:vAlign w:val="center"/>
            <w:hideMark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3 ratach za </w:t>
            </w:r>
            <w:r w:rsidRPr="007669A6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1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4 ratach za </w:t>
            </w:r>
            <w:r w:rsidRPr="007669A6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EB1144" w:rsidRPr="007669A6" w:rsidTr="007D03C5">
        <w:trPr>
          <w:jc w:val="center"/>
        </w:trPr>
        <w:tc>
          <w:tcPr>
            <w:tcW w:w="108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7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49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19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EB1144" w:rsidRPr="007669A6" w:rsidRDefault="00EB1144" w:rsidP="007D03C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 xml:space="preserve">I rata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EB1144" w:rsidRPr="007669A6" w:rsidRDefault="00EB1144" w:rsidP="007D03C5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EB1144" w:rsidRPr="007669A6" w:rsidRDefault="00EB1144" w:rsidP="007D03C5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1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EB1144" w:rsidRPr="007669A6" w:rsidRDefault="00EB1144" w:rsidP="007D03C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EB1144" w:rsidRPr="007669A6" w:rsidRDefault="00EB1144" w:rsidP="007D03C5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EB1144" w:rsidRPr="007669A6" w:rsidRDefault="00EB1144" w:rsidP="007D03C5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EB1144" w:rsidRPr="007669A6" w:rsidRDefault="00EB1144" w:rsidP="007D03C5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B1144" w:rsidRPr="00CF58B1" w:rsidTr="007D03C5">
        <w:trPr>
          <w:jc w:val="center"/>
        </w:trPr>
        <w:tc>
          <w:tcPr>
            <w:tcW w:w="108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47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B1144" w:rsidRPr="00CF58B1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4.000</w:t>
            </w:r>
          </w:p>
        </w:tc>
        <w:tc>
          <w:tcPr>
            <w:tcW w:w="149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B1144" w:rsidRPr="00CF58B1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2.000</w:t>
            </w:r>
          </w:p>
          <w:p w:rsidR="00EB1144" w:rsidRPr="00CF58B1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9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EB1144" w:rsidRPr="00CF58B1" w:rsidRDefault="00EB1144" w:rsidP="007D03C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 rata - 700</w:t>
            </w:r>
          </w:p>
          <w:p w:rsidR="00EB1144" w:rsidRPr="00CF58B1" w:rsidRDefault="00EB1144" w:rsidP="007D03C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II rata - 700</w:t>
            </w:r>
          </w:p>
          <w:p w:rsidR="00EB1144" w:rsidRPr="007D03C5" w:rsidRDefault="00EB1144" w:rsidP="007D03C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III rata - 600</w:t>
            </w:r>
          </w:p>
        </w:tc>
        <w:tc>
          <w:tcPr>
            <w:tcW w:w="21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EB1144" w:rsidRPr="00CF58B1" w:rsidRDefault="00EB1144" w:rsidP="007D03C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 rata - 500</w:t>
            </w:r>
          </w:p>
          <w:p w:rsidR="00EB1144" w:rsidRPr="00CF58B1" w:rsidRDefault="00EB1144" w:rsidP="007D03C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II rata - 500</w:t>
            </w:r>
          </w:p>
          <w:p w:rsidR="00EB1144" w:rsidRPr="00CF58B1" w:rsidRDefault="00EB1144" w:rsidP="007D03C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III rata - 500</w:t>
            </w:r>
          </w:p>
          <w:p w:rsidR="00EB1144" w:rsidRPr="007D03C5" w:rsidRDefault="00EB1144" w:rsidP="007D03C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IV rata - 500</w:t>
            </w:r>
          </w:p>
        </w:tc>
      </w:tr>
      <w:tr w:rsidR="00EB1144" w:rsidRPr="007669A6" w:rsidTr="007D03C5">
        <w:trPr>
          <w:jc w:val="center"/>
        </w:trPr>
        <w:tc>
          <w:tcPr>
            <w:tcW w:w="108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147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9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9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EB1144" w:rsidRPr="007669A6" w:rsidRDefault="00EB1144" w:rsidP="007D03C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 rata - 700</w:t>
            </w:r>
          </w:p>
          <w:p w:rsidR="00EB1144" w:rsidRPr="007669A6" w:rsidRDefault="00EB1144" w:rsidP="007D03C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II rata - 700</w:t>
            </w:r>
          </w:p>
          <w:p w:rsidR="00EB1144" w:rsidRPr="007669A6" w:rsidRDefault="00EB1144" w:rsidP="007D03C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III rata - 600</w:t>
            </w:r>
          </w:p>
        </w:tc>
        <w:tc>
          <w:tcPr>
            <w:tcW w:w="21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EB1144" w:rsidRPr="007669A6" w:rsidRDefault="00EB1144" w:rsidP="007D03C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EB1144" w:rsidRPr="007669A6" w:rsidRDefault="00EB1144" w:rsidP="007D03C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EB1144" w:rsidRPr="007669A6" w:rsidRDefault="00EB1144" w:rsidP="007D03C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EB1144" w:rsidRPr="007669A6" w:rsidRDefault="00EB1144" w:rsidP="007D03C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rata - 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</w:tbl>
    <w:p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:rsidR="00EB1144" w:rsidRDefault="00EB1144" w:rsidP="00EB11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1144" w:rsidRDefault="00EB1144" w:rsidP="00EB11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1144" w:rsidRDefault="00EB1144" w:rsidP="00EB11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STUDIA NIESTACJONARNE ZAOCZNE </w:t>
      </w:r>
      <w:r w:rsidRPr="00EB1144">
        <w:rPr>
          <w:rFonts w:ascii="Times New Roman" w:hAnsi="Times New Roman" w:cs="Times New Roman"/>
          <w:b/>
          <w:sz w:val="20"/>
          <w:szCs w:val="20"/>
        </w:rPr>
        <w:t>DRUGIEGO STOPNIA</w:t>
      </w:r>
      <w:r>
        <w:rPr>
          <w:rFonts w:ascii="Times New Roman" w:hAnsi="Times New Roman" w:cs="Times New Roman"/>
          <w:sz w:val="20"/>
          <w:szCs w:val="20"/>
        </w:rPr>
        <w:t xml:space="preserve"> ( 2- letnie)</w:t>
      </w:r>
    </w:p>
    <w:p w:rsidR="00EB1144" w:rsidRDefault="00EB1144" w:rsidP="00EB11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(ROZLICZENIE SEMESTRALNE)</w:t>
      </w:r>
    </w:p>
    <w:p w:rsidR="00EB1144" w:rsidRDefault="00EB1144" w:rsidP="00EB11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1144" w:rsidRDefault="00EB1144" w:rsidP="00EB11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Kierunki:</w:t>
      </w:r>
    </w:p>
    <w:p w:rsidR="00EB1144" w:rsidRPr="00EB1144" w:rsidRDefault="00EB1144" w:rsidP="00EB1144">
      <w:pPr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144">
        <w:rPr>
          <w:rFonts w:ascii="Times New Roman" w:hAnsi="Times New Roman" w:cs="Times New Roman"/>
          <w:b/>
          <w:sz w:val="20"/>
          <w:szCs w:val="20"/>
        </w:rPr>
        <w:t>LOGISTYKA W BIZNESIE,</w:t>
      </w:r>
    </w:p>
    <w:p w:rsidR="00EB1144" w:rsidRPr="00EB1144" w:rsidRDefault="00EB1144" w:rsidP="00EB1144">
      <w:pPr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144">
        <w:rPr>
          <w:rFonts w:ascii="Times New Roman" w:hAnsi="Times New Roman" w:cs="Times New Roman"/>
          <w:b/>
          <w:sz w:val="20"/>
          <w:szCs w:val="20"/>
        </w:rPr>
        <w:t>RACHUNKOWOŚĆ I ZARZĄDZANIE FINANSAMI,</w:t>
      </w:r>
    </w:p>
    <w:p w:rsidR="00EB1144" w:rsidRPr="00EB1144" w:rsidRDefault="00EB1144" w:rsidP="00EB1144">
      <w:pPr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144">
        <w:rPr>
          <w:rFonts w:ascii="Times New Roman" w:hAnsi="Times New Roman" w:cs="Times New Roman"/>
          <w:b/>
          <w:sz w:val="20"/>
          <w:szCs w:val="20"/>
        </w:rPr>
        <w:t>ZARZĄDZANIE,</w:t>
      </w:r>
    </w:p>
    <w:p w:rsidR="00EB1144" w:rsidRPr="00EB1144" w:rsidRDefault="00EB1144" w:rsidP="00EB1144">
      <w:pPr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144">
        <w:rPr>
          <w:rFonts w:ascii="Times New Roman" w:hAnsi="Times New Roman" w:cs="Times New Roman"/>
          <w:b/>
          <w:sz w:val="20"/>
          <w:szCs w:val="20"/>
        </w:rPr>
        <w:t>ZARZĄDZANIE BIZNESEM,</w:t>
      </w:r>
    </w:p>
    <w:p w:rsidR="00EB1144" w:rsidRPr="00EB1144" w:rsidRDefault="00EB1144" w:rsidP="00EB1144">
      <w:pPr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144">
        <w:rPr>
          <w:rFonts w:ascii="Times New Roman" w:hAnsi="Times New Roman" w:cs="Times New Roman"/>
          <w:b/>
          <w:sz w:val="20"/>
          <w:szCs w:val="20"/>
        </w:rPr>
        <w:t>ZARZĄDZANIE W ADMINISTRACJI PUBLICZNEJ.</w:t>
      </w:r>
    </w:p>
    <w:p w:rsidR="00EB1144" w:rsidRDefault="00EB1144" w:rsidP="00EB11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1144" w:rsidRDefault="00EB1144" w:rsidP="00EB11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1144" w:rsidRDefault="00EB1144" w:rsidP="00EB114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82"/>
        <w:gridCol w:w="1473"/>
        <w:gridCol w:w="1493"/>
        <w:gridCol w:w="2130"/>
        <w:gridCol w:w="2199"/>
      </w:tblGrid>
      <w:tr w:rsidR="00EB1144" w:rsidRPr="007669A6" w:rsidTr="007D03C5">
        <w:trPr>
          <w:trHeight w:val="960"/>
          <w:jc w:val="center"/>
        </w:trPr>
        <w:tc>
          <w:tcPr>
            <w:tcW w:w="1082" w:type="dxa"/>
            <w:shd w:val="clear" w:color="auto" w:fill="EEECE1" w:themeFill="background2"/>
            <w:vAlign w:val="center"/>
            <w:hideMark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473" w:type="dxa"/>
            <w:shd w:val="clear" w:color="auto" w:fill="EEECE1" w:themeFill="background2"/>
            <w:vAlign w:val="center"/>
            <w:hideMark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493" w:type="dxa"/>
            <w:shd w:val="clear" w:color="auto" w:fill="EEECE1" w:themeFill="background2"/>
            <w:vAlign w:val="center"/>
            <w:hideMark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Odpłatność za semestr</w:t>
            </w:r>
          </w:p>
        </w:tc>
        <w:tc>
          <w:tcPr>
            <w:tcW w:w="2130" w:type="dxa"/>
            <w:shd w:val="clear" w:color="auto" w:fill="EEECE1" w:themeFill="background2"/>
            <w:vAlign w:val="center"/>
            <w:hideMark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3 ratach za </w:t>
            </w:r>
            <w:r w:rsidRPr="00765C87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199" w:type="dxa"/>
            <w:shd w:val="clear" w:color="auto" w:fill="EEECE1" w:themeFill="background2"/>
            <w:vAlign w:val="center"/>
            <w:hideMark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4 ratach za </w:t>
            </w:r>
            <w:r w:rsidRPr="00765C87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EB1144" w:rsidRPr="007669A6" w:rsidTr="007D03C5">
        <w:trPr>
          <w:trHeight w:val="943"/>
          <w:jc w:val="center"/>
        </w:trPr>
        <w:tc>
          <w:tcPr>
            <w:tcW w:w="1082" w:type="dxa"/>
            <w:vAlign w:val="center"/>
            <w:hideMark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73" w:type="dxa"/>
            <w:vAlign w:val="center"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93" w:type="dxa"/>
            <w:vAlign w:val="center"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69A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130" w:type="dxa"/>
            <w:vAlign w:val="center"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 rata    800</w:t>
            </w:r>
          </w:p>
          <w:p w:rsidR="00EB1144" w:rsidRPr="007669A6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II rata    800</w:t>
            </w:r>
          </w:p>
          <w:p w:rsidR="00EB1144" w:rsidRPr="007669A6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rata    700</w:t>
            </w:r>
          </w:p>
        </w:tc>
        <w:tc>
          <w:tcPr>
            <w:tcW w:w="2199" w:type="dxa"/>
            <w:vAlign w:val="center"/>
            <w:hideMark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 rata     600</w:t>
            </w:r>
          </w:p>
          <w:p w:rsidR="00EB1144" w:rsidRPr="007669A6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II rata    600</w:t>
            </w:r>
          </w:p>
          <w:p w:rsidR="00EB1144" w:rsidRPr="007669A6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III rata    600</w:t>
            </w:r>
          </w:p>
          <w:p w:rsidR="00EB1144" w:rsidRPr="007669A6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IV rata    500</w:t>
            </w:r>
          </w:p>
        </w:tc>
      </w:tr>
      <w:tr w:rsidR="00EB1144" w:rsidRPr="007669A6" w:rsidTr="007D03C5">
        <w:trPr>
          <w:trHeight w:val="989"/>
          <w:jc w:val="center"/>
        </w:trPr>
        <w:tc>
          <w:tcPr>
            <w:tcW w:w="1082" w:type="dxa"/>
            <w:vAlign w:val="center"/>
            <w:hideMark/>
          </w:tcPr>
          <w:p w:rsidR="00EB1144" w:rsidRPr="007669A6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473" w:type="dxa"/>
            <w:vAlign w:val="center"/>
          </w:tcPr>
          <w:p w:rsidR="00EB1144" w:rsidRPr="00CF58B1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4.200</w:t>
            </w:r>
          </w:p>
        </w:tc>
        <w:tc>
          <w:tcPr>
            <w:tcW w:w="1493" w:type="dxa"/>
            <w:vAlign w:val="center"/>
          </w:tcPr>
          <w:p w:rsidR="00EB1144" w:rsidRPr="007D03C5" w:rsidRDefault="00EB1144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2.100</w:t>
            </w:r>
          </w:p>
        </w:tc>
        <w:tc>
          <w:tcPr>
            <w:tcW w:w="2130" w:type="dxa"/>
            <w:vAlign w:val="center"/>
          </w:tcPr>
          <w:p w:rsidR="00EB1144" w:rsidRPr="00CF58B1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 rata    700</w:t>
            </w:r>
          </w:p>
          <w:p w:rsidR="00EB1144" w:rsidRPr="00CF58B1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II rata    700</w:t>
            </w:r>
          </w:p>
          <w:p w:rsidR="00EB1144" w:rsidRPr="007D03C5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III rata   700</w:t>
            </w:r>
          </w:p>
        </w:tc>
        <w:tc>
          <w:tcPr>
            <w:tcW w:w="2199" w:type="dxa"/>
            <w:vAlign w:val="center"/>
            <w:hideMark/>
          </w:tcPr>
          <w:p w:rsidR="00EB1144" w:rsidRPr="00CF58B1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 rata     600</w:t>
            </w:r>
          </w:p>
          <w:p w:rsidR="00EB1144" w:rsidRPr="00CF58B1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II rata    500</w:t>
            </w:r>
          </w:p>
          <w:p w:rsidR="00EB1144" w:rsidRPr="00CF58B1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III rata    500</w:t>
            </w:r>
          </w:p>
          <w:p w:rsidR="00EB1144" w:rsidRPr="007D03C5" w:rsidRDefault="00EB1144" w:rsidP="00936ED1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6222A0E">
              <w:rPr>
                <w:rFonts w:ascii="Times New Roman" w:hAnsi="Times New Roman"/>
                <w:sz w:val="20"/>
                <w:szCs w:val="20"/>
              </w:rPr>
              <w:t>IV rata    500</w:t>
            </w:r>
          </w:p>
        </w:tc>
      </w:tr>
    </w:tbl>
    <w:p w:rsidR="00EB1144" w:rsidRDefault="00EB1144" w:rsidP="00EB11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1144" w:rsidRDefault="00EB1144" w:rsidP="00EB1144">
      <w:pPr>
        <w:rPr>
          <w:rFonts w:ascii="Times New Roman" w:hAnsi="Times New Roman" w:cs="Times New Roman"/>
          <w:sz w:val="20"/>
          <w:szCs w:val="20"/>
        </w:rPr>
      </w:pPr>
    </w:p>
    <w:p w:rsidR="00514A2F" w:rsidRDefault="00514A2F"/>
    <w:sectPr w:rsidR="00514A2F" w:rsidSect="00514A2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9D7" w:rsidRDefault="00D869D7" w:rsidP="00EB1144">
      <w:r>
        <w:separator/>
      </w:r>
    </w:p>
  </w:endnote>
  <w:endnote w:type="continuationSeparator" w:id="1">
    <w:p w:rsidR="00D869D7" w:rsidRDefault="00D869D7" w:rsidP="00EB1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44" w:rsidRPr="007669A6" w:rsidRDefault="00EB1144" w:rsidP="00EB1144">
    <w:pPr>
      <w:rPr>
        <w:rFonts w:ascii="Times New Roman" w:hAnsi="Times New Roman" w:cs="Times New Roman"/>
        <w:sz w:val="20"/>
        <w:szCs w:val="20"/>
      </w:rPr>
    </w:pPr>
    <w:r w:rsidRPr="007669A6">
      <w:rPr>
        <w:rFonts w:ascii="Times New Roman" w:hAnsi="Times New Roman" w:cs="Times New Roman"/>
        <w:sz w:val="20"/>
        <w:szCs w:val="20"/>
      </w:rPr>
      <w:t>W przypadku uiszczenia opłaty jednorazowo za cały rok studiów lub za cały semestr studiów -  zastosowanie znajdą bonifikaty przewidziane w zawartych ze studentami umowach o warunkach odpłatności  za studia.</w:t>
    </w:r>
  </w:p>
  <w:p w:rsidR="00EB1144" w:rsidRDefault="00EB11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9D7" w:rsidRDefault="00D869D7" w:rsidP="00EB1144">
      <w:r>
        <w:separator/>
      </w:r>
    </w:p>
  </w:footnote>
  <w:footnote w:type="continuationSeparator" w:id="1">
    <w:p w:rsidR="00D869D7" w:rsidRDefault="00D869D7" w:rsidP="00EB11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144"/>
    <w:rsid w:val="00113EEF"/>
    <w:rsid w:val="00514A2F"/>
    <w:rsid w:val="006342F6"/>
    <w:rsid w:val="007D03C5"/>
    <w:rsid w:val="00D869D7"/>
    <w:rsid w:val="00EB1144"/>
    <w:rsid w:val="00FA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144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B1144"/>
    <w:pPr>
      <w:suppressLineNumbers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B11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1144"/>
    <w:rPr>
      <w:rFonts w:ascii="DejaVu Sans" w:eastAsia="Calibri" w:hAnsi="DejaVu Sans" w:cs="DejaVu Sans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B11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1144"/>
    <w:rPr>
      <w:rFonts w:ascii="DejaVu Sans" w:eastAsia="Calibri" w:hAnsi="DejaVu Sans" w:cs="DejaVu Sans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343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Zięba</dc:creator>
  <cp:lastModifiedBy>Magdalena Zięba</cp:lastModifiedBy>
  <cp:revision>2</cp:revision>
  <dcterms:created xsi:type="dcterms:W3CDTF">2020-05-05T20:21:00Z</dcterms:created>
  <dcterms:modified xsi:type="dcterms:W3CDTF">2020-05-05T20:47:00Z</dcterms:modified>
</cp:coreProperties>
</file>