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B4FF" w14:textId="77777777" w:rsidR="00BA45D0" w:rsidRPr="005C4956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12E77C5" w14:textId="77777777" w:rsidR="00BA45D0" w:rsidRPr="0084697B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EB5B84E" w14:textId="77777777" w:rsidR="00BA45D0" w:rsidRPr="005C4956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13438E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C6C4601" w14:textId="77777777" w:rsidR="00BA45D0" w:rsidRPr="0013438E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13438E">
        <w:rPr>
          <w:rFonts w:ascii="Calibri" w:eastAsia="Calibri" w:hAnsi="Calibri" w:cs="Calibri"/>
          <w:i/>
          <w:iCs/>
          <w:color w:val="FF0000"/>
        </w:rPr>
        <w:t>adres organu</w:t>
      </w:r>
    </w:p>
    <w:p w14:paraId="20C65AA6" w14:textId="77777777" w:rsidR="00BA45D0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74905450" w14:textId="77777777" w:rsidR="00BA45D0" w:rsidRPr="005C4956" w:rsidRDefault="00BA45D0" w:rsidP="00BA45D0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FFF823D" w14:textId="77777777" w:rsidR="00BA45D0" w:rsidRPr="005C4956" w:rsidRDefault="00BA45D0" w:rsidP="00BA45D0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8343DB1" w14:textId="77777777" w:rsidR="00BA45D0" w:rsidRPr="005C4956" w:rsidRDefault="00BA45D0" w:rsidP="00BA45D0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72F9FD8" w14:textId="77777777" w:rsidR="00BA45D0" w:rsidRPr="005C4956" w:rsidRDefault="00BA45D0" w:rsidP="00BA45D0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913F491" w14:textId="77777777" w:rsidR="00BA45D0" w:rsidRPr="005C4956" w:rsidRDefault="00BA45D0" w:rsidP="00BA45D0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6C4754">
        <w:rPr>
          <w:rFonts w:ascii="Calibri" w:eastAsia="Calibri" w:hAnsi="Calibri" w:cs="Calibri"/>
          <w:b/>
          <w:bCs/>
          <w:color w:val="EE0000"/>
        </w:rPr>
        <w:t>…</w:t>
      </w:r>
    </w:p>
    <w:p w14:paraId="4D9A2303" w14:textId="56E5469B" w:rsidR="00BA45D0" w:rsidRPr="0086131C" w:rsidRDefault="00BA45D0" w:rsidP="00BA45D0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11AC3F5D" w14:textId="6E8001A4" w:rsidR="006A26C8" w:rsidRDefault="00BA45D0" w:rsidP="007178B3">
      <w:pPr>
        <w:rPr>
          <w:rFonts w:ascii="Calibri" w:hAnsi="Calibri" w:cs="Calibri"/>
        </w:rPr>
      </w:pPr>
      <w:r w:rsidRPr="00BA45D0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w zw. z art. 191 </w:t>
      </w:r>
      <w:r w:rsidRPr="00BA45D0">
        <w:rPr>
          <w:rFonts w:ascii="Calibri" w:hAnsi="Calibri" w:cs="Calibri"/>
        </w:rPr>
        <w:br/>
        <w:t>ust. 1 ustawy z dnia 20 lipca 2018 r. Prawo o szkolnictwie wyższym i nauce (</w:t>
      </w:r>
      <w:proofErr w:type="spellStart"/>
      <w:r w:rsidRPr="00BA45D0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BA45D0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BA45D0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BA45D0">
        <w:rPr>
          <w:rFonts w:ascii="Calibri" w:hAnsi="Calibri" w:cs="Calibri"/>
          <w:color w:val="000000"/>
          <w:shd w:val="clear" w:color="auto" w:fill="FFFFFF"/>
        </w:rPr>
        <w:t>.</w:t>
      </w:r>
      <w:r w:rsidRPr="00BA45D0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02E62399" w14:textId="77777777" w:rsidR="00BA45D0" w:rsidRPr="007F76A4" w:rsidRDefault="00BA45D0" w:rsidP="00BA45D0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1F05330" w14:textId="77777777" w:rsidR="00BA45D0" w:rsidRPr="007F76A4" w:rsidRDefault="00BA45D0" w:rsidP="00BA45D0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(nazwa dyscypliny) </w:t>
      </w:r>
    </w:p>
    <w:p w14:paraId="409B5898" w14:textId="77777777" w:rsidR="00BA45D0" w:rsidRPr="004E725E" w:rsidRDefault="00BA45D0" w:rsidP="00BA45D0">
      <w:pPr>
        <w:rPr>
          <w:rFonts w:cs="Times New Roman"/>
          <w:b/>
          <w:color w:val="FF0000"/>
        </w:rPr>
      </w:pPr>
      <w:r>
        <w:rPr>
          <w:rFonts w:cs="Times New Roman"/>
          <w:b/>
        </w:rPr>
        <w:t>odmawia</w:t>
      </w:r>
      <w:r w:rsidRPr="004E725E">
        <w:rPr>
          <w:rFonts w:cs="Times New Roman"/>
          <w:b/>
        </w:rPr>
        <w:t xml:space="preserve"> dopuszczenia </w:t>
      </w:r>
      <w:r w:rsidRPr="004E725E">
        <w:rPr>
          <w:rFonts w:cs="Times New Roman"/>
          <w:b/>
          <w:color w:val="FF0000"/>
        </w:rPr>
        <w:t>Pani/Pana (</w:t>
      </w:r>
      <w:r w:rsidRPr="004E725E">
        <w:rPr>
          <w:rFonts w:cs="Times New Roman"/>
          <w:b/>
          <w:i/>
          <w:color w:val="FF0000"/>
        </w:rPr>
        <w:t>imię nazwisko</w:t>
      </w:r>
      <w:r w:rsidRPr="004E725E">
        <w:rPr>
          <w:rFonts w:cs="Times New Roman"/>
          <w:b/>
          <w:color w:val="FF0000"/>
        </w:rPr>
        <w:t xml:space="preserve">) </w:t>
      </w:r>
      <w:r w:rsidRPr="004E725E">
        <w:rPr>
          <w:rFonts w:cs="Times New Roman"/>
          <w:b/>
        </w:rPr>
        <w:t>do obrony rozprawy doktorskiej.</w:t>
      </w:r>
    </w:p>
    <w:p w14:paraId="5AF80D28" w14:textId="77777777" w:rsidR="00BA45D0" w:rsidRDefault="00BA45D0" w:rsidP="00BA45D0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22D2F59" w14:textId="77777777" w:rsidR="00BA45D0" w:rsidRDefault="00BA45D0" w:rsidP="00BA45D0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62E8CB37" w14:textId="791DAAC5" w:rsidR="00BA45D0" w:rsidRDefault="00BA45D0" w:rsidP="00BA45D0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A6427D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01C0726F" w14:textId="77777777" w:rsidR="00BA45D0" w:rsidRPr="00BA45D0" w:rsidRDefault="00BA45D0" w:rsidP="00BA45D0">
      <w:pPr>
        <w:pStyle w:val="Akapitzlist"/>
        <w:ind w:left="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BA45D0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Postanowienie wymaga:</w:t>
      </w:r>
    </w:p>
    <w:p w14:paraId="1D2D0A53" w14:textId="77777777" w:rsidR="00BA45D0" w:rsidRPr="00BA45D0" w:rsidRDefault="00BA45D0" w:rsidP="00BA45D0">
      <w:pPr>
        <w:pStyle w:val="Akapitzlist"/>
        <w:numPr>
          <w:ilvl w:val="0"/>
          <w:numId w:val="13"/>
        </w:numP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BA45D0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faktycznego – opis przebiegu postępowania,</w:t>
      </w:r>
    </w:p>
    <w:p w14:paraId="0F7994AF" w14:textId="69B2F26B" w:rsidR="00BA45D0" w:rsidRDefault="00BA45D0" w:rsidP="007178B3">
      <w:pPr>
        <w:pStyle w:val="Akapitzlist"/>
        <w:numPr>
          <w:ilvl w:val="0"/>
          <w:numId w:val="13"/>
        </w:numP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BA45D0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prawnego – wyjaśnienie przepisów prawa na podstawie których wydano postanowienie</w:t>
      </w:r>
    </w:p>
    <w:p w14:paraId="67F4616C" w14:textId="77777777" w:rsidR="00BA45D0" w:rsidRPr="00BA45D0" w:rsidRDefault="00BA45D0" w:rsidP="00BA45D0">
      <w:pPr>
        <w:pStyle w:val="Akapitzlist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</w:p>
    <w:p w14:paraId="3F02E342" w14:textId="77777777" w:rsidR="00BA45D0" w:rsidRPr="00F6775E" w:rsidRDefault="00BA45D0" w:rsidP="00BA45D0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6CD5212F" w14:textId="77777777" w:rsidR="00BA45D0" w:rsidRPr="00F6775E" w:rsidRDefault="00BA45D0" w:rsidP="00BA45D0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4766E97B" w14:textId="77777777" w:rsidR="00BA45D0" w:rsidRPr="00F6775E" w:rsidRDefault="00BA45D0" w:rsidP="00BA45D0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5217F29E" w14:textId="77777777" w:rsidR="00BA45D0" w:rsidRPr="0013438E" w:rsidRDefault="00BA45D0" w:rsidP="00BA45D0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13438E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7BC3768E" w14:textId="77777777" w:rsidR="00BA45D0" w:rsidRDefault="00BA45D0" w:rsidP="00BA45D0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67A939D" w14:textId="77777777" w:rsidR="00BA45D0" w:rsidRDefault="00BA45D0" w:rsidP="007178B3">
      <w:pPr>
        <w:rPr>
          <w:rFonts w:ascii="Calibri" w:hAnsi="Calibri" w:cs="Calibri"/>
        </w:rPr>
      </w:pPr>
    </w:p>
    <w:p w14:paraId="151E3E37" w14:textId="77777777" w:rsidR="00BA45D0" w:rsidRPr="007C77ED" w:rsidRDefault="00BA45D0" w:rsidP="00BA45D0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5748A10D" w14:textId="1B394B30" w:rsidR="00BA45D0" w:rsidRPr="00380088" w:rsidRDefault="00BA45D0" w:rsidP="00BA45D0">
      <w:pPr>
        <w:rPr>
          <w:rFonts w:ascii="Calibri" w:hAnsi="Calibri" w:cs="Calibri"/>
          <w:color w:val="FF0000"/>
          <w:sz w:val="22"/>
          <w:szCs w:val="22"/>
        </w:rPr>
      </w:pPr>
      <w:r w:rsidRPr="00380088">
        <w:rPr>
          <w:rFonts w:ascii="Calibri" w:hAnsi="Calibri" w:cs="Calibri"/>
          <w:sz w:val="22"/>
          <w:szCs w:val="22"/>
        </w:rPr>
        <w:t xml:space="preserve">Na postanowienie stronie przysługuje zażalenie do Rady Doskonałości Naukowej. Zażalenie należy wnieść w terminie siedmiu dni od dnia doręczenia postanowienia stronie. Zażalenie wnosi się do Rady Doskonałości Naukowej za pośrednictwem </w:t>
      </w:r>
      <w:r w:rsidRPr="00380088">
        <w:rPr>
          <w:rFonts w:ascii="Calibri" w:hAnsi="Calibri" w:cs="Calibri"/>
          <w:color w:val="000000" w:themeColor="text1"/>
          <w:sz w:val="22"/>
          <w:szCs w:val="22"/>
        </w:rPr>
        <w:t>Komisji Uniwersytetu Łódzkiego do spraw stopni naukowych</w:t>
      </w:r>
      <w:r w:rsidRPr="00380088">
        <w:rPr>
          <w:rFonts w:ascii="Calibri" w:hAnsi="Calibri" w:cs="Calibri"/>
          <w:color w:val="FF0000"/>
          <w:sz w:val="22"/>
          <w:szCs w:val="22"/>
        </w:rPr>
        <w:t xml:space="preserve"> w dyscyplinie…</w:t>
      </w:r>
    </w:p>
    <w:p w14:paraId="117A1FAF" w14:textId="423674E7" w:rsidR="00BA45D0" w:rsidRPr="00380088" w:rsidRDefault="00380088" w:rsidP="007178B3">
      <w:pPr>
        <w:rPr>
          <w:rFonts w:cstheme="minorHAnsi"/>
          <w:color w:val="000000" w:themeColor="text1"/>
          <w:sz w:val="22"/>
          <w:szCs w:val="22"/>
        </w:rPr>
      </w:pPr>
      <w:r w:rsidRPr="00380088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380088">
        <w:rPr>
          <w:rStyle w:val="scxw102738815"/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380088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wnosi się na adres do doręczeń elektronicznych organu administracji publicznej. Zażalenie wniesione na adres poczty elektronicznej organu administracji publicznej pozostawia się bez rozpoznania.</w:t>
      </w:r>
      <w:r w:rsidRPr="00380088">
        <w:rPr>
          <w:rStyle w:val="eop"/>
          <w:rFonts w:cstheme="minorHAnsi"/>
          <w:color w:val="000000" w:themeColor="text1"/>
          <w:sz w:val="22"/>
          <w:szCs w:val="22"/>
          <w:bdr w:val="none" w:sz="0" w:space="0" w:color="auto" w:frame="1"/>
          <w:shd w:val="clear" w:color="auto" w:fill="C6C6C6"/>
        </w:rPr>
        <w:t> </w:t>
      </w:r>
    </w:p>
    <w:sectPr w:rsidR="00BA45D0" w:rsidRPr="00380088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C827" w14:textId="77777777" w:rsidR="005E214B" w:rsidRDefault="005E214B" w:rsidP="0040517E">
      <w:pPr>
        <w:spacing w:after="0" w:line="240" w:lineRule="auto"/>
      </w:pPr>
      <w:r>
        <w:separator/>
      </w:r>
    </w:p>
  </w:endnote>
  <w:endnote w:type="continuationSeparator" w:id="0">
    <w:p w14:paraId="5FE4EE83" w14:textId="77777777" w:rsidR="005E214B" w:rsidRDefault="005E214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E5FE" w14:textId="77777777" w:rsidR="005E214B" w:rsidRDefault="005E214B" w:rsidP="0040517E">
      <w:pPr>
        <w:spacing w:after="0" w:line="240" w:lineRule="auto"/>
      </w:pPr>
      <w:r>
        <w:separator/>
      </w:r>
    </w:p>
  </w:footnote>
  <w:footnote w:type="continuationSeparator" w:id="0">
    <w:p w14:paraId="060458B2" w14:textId="77777777" w:rsidR="005E214B" w:rsidRDefault="005E214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8C90E416"/>
    <w:lvl w:ilvl="0" w:tplc="A7C6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8E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A7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49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68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C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CB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1EDE"/>
    <w:multiLevelType w:val="hybridMultilevel"/>
    <w:tmpl w:val="926A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386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409618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84F80"/>
    <w:rsid w:val="000A4F7B"/>
    <w:rsid w:val="0013438E"/>
    <w:rsid w:val="00161D6E"/>
    <w:rsid w:val="00167548"/>
    <w:rsid w:val="001975DB"/>
    <w:rsid w:val="001C6CC2"/>
    <w:rsid w:val="001D44A5"/>
    <w:rsid w:val="00206B81"/>
    <w:rsid w:val="00214317"/>
    <w:rsid w:val="00261DDB"/>
    <w:rsid w:val="002B4B36"/>
    <w:rsid w:val="002F778B"/>
    <w:rsid w:val="00375D79"/>
    <w:rsid w:val="00380088"/>
    <w:rsid w:val="003844FF"/>
    <w:rsid w:val="0039276E"/>
    <w:rsid w:val="0040517E"/>
    <w:rsid w:val="00430BA3"/>
    <w:rsid w:val="004368D2"/>
    <w:rsid w:val="004B7BEC"/>
    <w:rsid w:val="005B4524"/>
    <w:rsid w:val="005E214B"/>
    <w:rsid w:val="005F7904"/>
    <w:rsid w:val="00625325"/>
    <w:rsid w:val="00636C73"/>
    <w:rsid w:val="00663BB1"/>
    <w:rsid w:val="00671B37"/>
    <w:rsid w:val="006A26C8"/>
    <w:rsid w:val="006C1459"/>
    <w:rsid w:val="006C4754"/>
    <w:rsid w:val="007178B3"/>
    <w:rsid w:val="00735391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8F61BF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D2A61"/>
    <w:rsid w:val="00AF02B7"/>
    <w:rsid w:val="00B053B7"/>
    <w:rsid w:val="00B36C1E"/>
    <w:rsid w:val="00B70A78"/>
    <w:rsid w:val="00B85617"/>
    <w:rsid w:val="00BA45D0"/>
    <w:rsid w:val="00BD1EFA"/>
    <w:rsid w:val="00C12724"/>
    <w:rsid w:val="00C75B4D"/>
    <w:rsid w:val="00CC4EFA"/>
    <w:rsid w:val="00D15152"/>
    <w:rsid w:val="00D74410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380088"/>
  </w:style>
  <w:style w:type="character" w:customStyle="1" w:styleId="scxw102738815">
    <w:name w:val="scxw102738815"/>
    <w:basedOn w:val="Domylnaczcionkaakapitu"/>
    <w:rsid w:val="00380088"/>
  </w:style>
  <w:style w:type="character" w:customStyle="1" w:styleId="eop">
    <w:name w:val="eop"/>
    <w:basedOn w:val="Domylnaczcionkaakapitu"/>
    <w:rsid w:val="0038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21F10-04D0-4222-BC17-B331B2AD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2026-01-21T07:57:00Z</dcterms:created>
  <dcterms:modified xsi:type="dcterms:W3CDTF">2026-05-29T09:58:00Z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